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16" w:rsidRPr="00A37297" w:rsidRDefault="00EA7E16" w:rsidP="00A37297">
      <w:pPr>
        <w:shd w:val="clear" w:color="auto" w:fill="EEF9FF"/>
        <w:tabs>
          <w:tab w:val="right" w:pos="9072"/>
        </w:tabs>
        <w:spacing w:before="100" w:beforeAutospacing="1" w:after="90" w:line="389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0" w:name="_GoBack"/>
      <w:bookmarkEnd w:id="0"/>
      <w:r w:rsidRPr="00A37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OHLÁSENIE DROBNEJ STAVBY</w:t>
      </w:r>
      <w:r w:rsidR="00A372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</w:p>
    <w:p w:rsidR="00EA7E16" w:rsidRPr="00A37297" w:rsidRDefault="00EA7E16" w:rsidP="00EA7E16">
      <w:pPr>
        <w:shd w:val="clear" w:color="auto" w:fill="EEF9FF"/>
        <w:spacing w:before="100" w:beforeAutospacing="1" w:after="60" w:line="3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97">
        <w:rPr>
          <w:rFonts w:ascii="Times New Roman" w:eastAsia="Times New Roman" w:hAnsi="Times New Roman" w:cs="Times New Roman"/>
          <w:sz w:val="24"/>
          <w:szCs w:val="24"/>
          <w:lang w:eastAsia="sk-SK"/>
        </w:rPr>
        <w:t>Ohlásenie stavebnému úradu postačí</w:t>
      </w:r>
    </w:p>
    <w:p w:rsidR="00EA7E16" w:rsidRPr="00A37297" w:rsidRDefault="00EA7E16" w:rsidP="00CE5384">
      <w:pPr>
        <w:pStyle w:val="Odstavecseseznamem"/>
        <w:numPr>
          <w:ilvl w:val="0"/>
          <w:numId w:val="14"/>
        </w:numPr>
        <w:shd w:val="clear" w:color="auto" w:fill="EEF9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97">
        <w:rPr>
          <w:rFonts w:ascii="Times New Roman" w:eastAsia="Times New Roman" w:hAnsi="Times New Roman" w:cs="Times New Roman"/>
          <w:sz w:val="24"/>
          <w:szCs w:val="24"/>
          <w:lang w:eastAsia="sk-SK"/>
        </w:rPr>
        <w:t>pri drobných stavbách, ktoré plnia doplnkovú funkciu pre hlavnú stavbu a ktoré nemôžu podstatne ovplyvniť životné prostredie.</w:t>
      </w:r>
    </w:p>
    <w:p w:rsidR="00CE5384" w:rsidRPr="00A37297" w:rsidRDefault="00CE5384" w:rsidP="00CE5384">
      <w:pPr>
        <w:pStyle w:val="Odstavecseseznamem"/>
        <w:numPr>
          <w:ilvl w:val="0"/>
          <w:numId w:val="14"/>
        </w:numPr>
        <w:shd w:val="clear" w:color="auto" w:fill="EEF9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297">
        <w:rPr>
          <w:rFonts w:ascii="Times New Roman" w:eastAsia="Times New Roman" w:hAnsi="Times New Roman" w:cs="Times New Roman"/>
          <w:sz w:val="24"/>
          <w:szCs w:val="24"/>
          <w:lang w:eastAsia="sk-SK"/>
        </w:rPr>
        <w:t>pri stavebných úpravách, ktorými sa podstatne nemení vzhľad stavby, nezasahuje sa do nosných konštrukcií stavby, nemení sa spôsob užívania stavby a neohrozujú sa záujmy spoločnosti,</w:t>
      </w:r>
    </w:p>
    <w:p w:rsidR="00CE5384" w:rsidRPr="00E37575" w:rsidRDefault="00CE5384" w:rsidP="00CE53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jednoduchej stavbe, jej prístavbe a nadstavbe, ak tak určil stavebný úrad v územnom rozhodnutí, </w:t>
      </w:r>
    </w:p>
    <w:p w:rsidR="00CE5384" w:rsidRPr="00E37575" w:rsidRDefault="00CE5384" w:rsidP="00CE53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prízemné stavby, ak ich zastavaná plocha nepresahuje 25 m2 a výška 5 m, napríklad kôlne, práčovne, letné kuchyne, prístrešky, zariadenia na nádoby na odpadky, stavby na chov drobného zvieratstva, sauny, úschovne bicyklov a detských kočíkov, čakárne a stavby športových zariadení, </w:t>
      </w:r>
    </w:p>
    <w:p w:rsidR="00CE5384" w:rsidRPr="00E37575" w:rsidRDefault="00CE5384" w:rsidP="00CE53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podzemné stavby, ak ich zastavaná plocha nepresahuje 25 m2 a hĺbka 3 m, napríklad pivnice, žumpy, </w:t>
      </w:r>
    </w:p>
    <w:p w:rsidR="00CE5384" w:rsidRPr="00E37575" w:rsidRDefault="00CE5384" w:rsidP="00CE53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oplotenie, </w:t>
      </w:r>
    </w:p>
    <w:p w:rsidR="00CE5384" w:rsidRPr="00E37575" w:rsidRDefault="00CE5384" w:rsidP="00CE53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prípojky stavieb a pozemkov na verejné rozvodné siete a kanalizáciu všetkých stavieb a pozemkov a pripojenie drobných stavieb a pozemkov na rozvodné siete a kanalizáciu hlavnej stavby. </w:t>
      </w:r>
    </w:p>
    <w:p w:rsidR="00CE5384" w:rsidRPr="007A5D01" w:rsidRDefault="007A5D01" w:rsidP="007A5D01">
      <w:pPr>
        <w:shd w:val="clear" w:color="auto" w:fill="EEF9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</w:t>
      </w:r>
      <w:r w:rsidR="00CE5384" w:rsidRPr="007A5D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tavebný úrad, podľa predložených dokladov k ohláseniu oznámi, že proti uskutočneniu drobnej stavby nemá námietky, alebo určí, že ohlásenú drobnú stavbu možno uskutočniť len na základe stavebného povolenia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 w:rsidR="00CE5384" w:rsidRPr="007A5D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</w:t>
      </w:r>
      <w:r w:rsidR="00CE5384" w:rsidRPr="007A5D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hlasovanú drobnú stavbu môže stavebník uskutočniť až po obdŕžaní písomného oznámenia stavebného úradu, že proti nej nemá námietky.</w:t>
      </w:r>
    </w:p>
    <w:p w:rsidR="00CE5384" w:rsidRPr="00CE5384" w:rsidRDefault="00CE5384" w:rsidP="00CE5384">
      <w:pPr>
        <w:pStyle w:val="Odstavecseseznamem"/>
        <w:shd w:val="clear" w:color="auto" w:fill="EEF9FF"/>
        <w:spacing w:before="100" w:beforeAutospacing="1" w:after="60" w:line="389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EA7E16" w:rsidRPr="00EA7E16" w:rsidRDefault="00EA7E16" w:rsidP="00CE5384">
      <w:pPr>
        <w:shd w:val="clear" w:color="auto" w:fill="EEF9FF"/>
        <w:tabs>
          <w:tab w:val="left" w:pos="3765"/>
        </w:tabs>
        <w:spacing w:before="100" w:beforeAutospacing="1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Požadované doklady: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-doklad, ktorým sa preukazuje vlastnícke alebo iné právo k pozemku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jednoduchý situačný výkres na podklade katastrálnej mapy, s vyznačením umiestnenia stavby na pozemku vrátane odstupov od hraníc so susednými pozemkami a od susedných stavieb a stavebné riešenie stavby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ak sa majú pri uskutočňovaní stavby použiť susedné nehnuteľnosti, vyjadrenia vlastníka tejto nehnuteľnosti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ak ide o stavby uskutočňované svojpomocou, vyhlásenie kvalifikovanej osoby, že bude zabezpečovať uskutočnenie stavby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jednoduchý technický opis stavby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rozhodnutia, stanoviská a vyjadrenia, resp. súhlasy, posúdenia orgánov štátnej správy</w:t>
      </w:r>
    </w:p>
    <w:p w:rsidR="00EA7E16" w:rsidRPr="00EA7E16" w:rsidRDefault="00EA7E16" w:rsidP="00CE5384">
      <w:pPr>
        <w:shd w:val="clear" w:color="auto" w:fill="EEF9FF"/>
        <w:spacing w:before="100" w:beforeAutospacing="1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Lehota vybavenia:</w:t>
      </w:r>
      <w:r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30 dní od podania žiadosti</w:t>
      </w:r>
    </w:p>
    <w:p w:rsidR="007A5D01" w:rsidRPr="00C201BC" w:rsidRDefault="007A5D01" w:rsidP="00C201BC">
      <w:pPr>
        <w:shd w:val="clear" w:color="auto" w:fill="EEF9FF"/>
        <w:spacing w:before="100" w:beforeAutospacing="1" w:after="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EA7E16" w:rsidRPr="00EA7E1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</w:p>
    <w:p w:rsidR="00325052" w:rsidRPr="00325052" w:rsidRDefault="00325052" w:rsidP="00325052">
      <w:pPr>
        <w:pStyle w:val="Nadpis1"/>
        <w:shd w:val="clear" w:color="auto" w:fill="EEF9FF"/>
        <w:spacing w:line="240" w:lineRule="auto"/>
        <w:jc w:val="both"/>
        <w:rPr>
          <w:color w:val="333333"/>
          <w:sz w:val="24"/>
          <w:szCs w:val="24"/>
        </w:rPr>
      </w:pPr>
      <w:r w:rsidRPr="00325052">
        <w:rPr>
          <w:sz w:val="24"/>
          <w:szCs w:val="24"/>
        </w:rPr>
        <w:lastRenderedPageBreak/>
        <w:t xml:space="preserve"> </w:t>
      </w:r>
      <w:r w:rsidRPr="00325052">
        <w:rPr>
          <w:rStyle w:val="Siln"/>
          <w:rFonts w:eastAsiaTheme="majorEastAsia"/>
          <w:b/>
          <w:bCs/>
          <w:color w:val="333333"/>
          <w:sz w:val="24"/>
          <w:szCs w:val="24"/>
        </w:rPr>
        <w:t>OHLÁSENIE STAVEBNÝCH ÚPRAV</w:t>
      </w:r>
    </w:p>
    <w:p w:rsidR="00325052" w:rsidRPr="00325052" w:rsidRDefault="00325052" w:rsidP="00325052">
      <w:pPr>
        <w:pStyle w:val="rtejustify"/>
        <w:shd w:val="clear" w:color="auto" w:fill="EEF9FF"/>
        <w:rPr>
          <w:color w:val="333333"/>
        </w:rPr>
      </w:pPr>
      <w:r w:rsidRPr="00325052">
        <w:rPr>
          <w:color w:val="333333"/>
        </w:rPr>
        <w:t>Ohlásenie stavebnému úradu postačí pri stavebných úpravách, ktorými sa podstatne nemení vzhľad stavby, nezasahuje sa do nosných konštrukcií stavby, nemení sa spôsob užívania stavby a neohrozujú sa záujmy spoločnosti.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Požadované doklady:</w:t>
      </w:r>
      <w:r w:rsidRPr="00325052">
        <w:rPr>
          <w:color w:val="333333"/>
        </w:rPr>
        <w:br/>
        <w:t>- doklad preukazujúci vlastnícke alebo iné právo k stavbe ( možno ho nahradiť čestným vyhlásením)</w:t>
      </w:r>
      <w:r w:rsidRPr="00325052">
        <w:rPr>
          <w:color w:val="333333"/>
        </w:rPr>
        <w:br/>
        <w:t>- kópia z katastrálnej mapy</w:t>
      </w:r>
      <w:r w:rsidRPr="00325052">
        <w:rPr>
          <w:color w:val="333333"/>
        </w:rPr>
        <w:br/>
        <w:t>- súhlas všetkých vlastníkov, pokiaľ stavebník nie je výlučným vlastníkom stavby</w:t>
      </w:r>
      <w:r w:rsidRPr="00325052">
        <w:rPr>
          <w:color w:val="333333"/>
        </w:rPr>
        <w:br/>
        <w:t>- písomná dohoda s vlastníkom stavby, ak úpravu bude uskutočňovať nájomca</w:t>
      </w:r>
      <w:r w:rsidRPr="00325052">
        <w:rPr>
          <w:color w:val="333333"/>
        </w:rPr>
        <w:br/>
        <w:t>- stanovisko orgánu štátnej pamiatkovej starostlivosti, ak ide o stavbu, ktorá sa nachádza v pamiatkovo chránenom území.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Lehota vybavenia:</w:t>
      </w:r>
      <w:r w:rsidRPr="00325052">
        <w:rPr>
          <w:color w:val="333333"/>
        </w:rPr>
        <w:br/>
        <w:t>30 dní od podania žiadosti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Správny poplatok</w:t>
      </w:r>
      <w:r>
        <w:rPr>
          <w:color w:val="333333"/>
        </w:rPr>
        <w:t>:</w:t>
      </w:r>
      <w:r w:rsidRPr="00325052">
        <w:rPr>
          <w:color w:val="333333"/>
        </w:rPr>
        <w:br/>
        <w:t>bez správneho poplatku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Iné:</w:t>
      </w:r>
      <w:r w:rsidRPr="00325052">
        <w:rPr>
          <w:color w:val="333333"/>
        </w:rPr>
        <w:br/>
        <w:t>- stavebný úrad, podľa predložených dokladov k ohláseniu oznámi, že proti uskutočneniu stavebných úprav nemá námietky, alebo určí, že ohlásené stavebné úpravy možno uskutočniť len na základe stavebného povolenia</w:t>
      </w:r>
      <w:r w:rsidRPr="00325052">
        <w:rPr>
          <w:color w:val="333333"/>
        </w:rPr>
        <w:br/>
        <w:t>- ohlasované stavebné úpravy môže</w:t>
      </w:r>
      <w:r>
        <w:rPr>
          <w:color w:val="333333"/>
        </w:rPr>
        <w:t xml:space="preserve"> stavebník uskutočniť až po obdŕ</w:t>
      </w:r>
      <w:r w:rsidRPr="00325052">
        <w:rPr>
          <w:color w:val="333333"/>
        </w:rPr>
        <w:t>žaní písomného oznámenia stavebného úradu, že proti nim nemá námietky.</w:t>
      </w:r>
    </w:p>
    <w:p w:rsidR="00325052" w:rsidRPr="00325052" w:rsidRDefault="00325052" w:rsidP="00325052">
      <w:pPr>
        <w:pStyle w:val="Nadpis1"/>
        <w:shd w:val="clear" w:color="auto" w:fill="EEF9FF"/>
        <w:spacing w:line="240" w:lineRule="auto"/>
        <w:jc w:val="both"/>
        <w:rPr>
          <w:color w:val="333333"/>
          <w:sz w:val="24"/>
          <w:szCs w:val="24"/>
        </w:rPr>
      </w:pPr>
      <w:r w:rsidRPr="00325052">
        <w:rPr>
          <w:rStyle w:val="Siln"/>
          <w:rFonts w:eastAsiaTheme="majorEastAsia"/>
          <w:b/>
          <w:bCs/>
          <w:color w:val="333333"/>
          <w:sz w:val="24"/>
          <w:szCs w:val="24"/>
        </w:rPr>
        <w:t>OHLÁSENIE UDRŽIAVACÍCH PRÁC</w:t>
      </w:r>
    </w:p>
    <w:p w:rsidR="00325052" w:rsidRPr="00325052" w:rsidRDefault="00325052" w:rsidP="00325052">
      <w:pPr>
        <w:pStyle w:val="rtejustify"/>
        <w:shd w:val="clear" w:color="auto" w:fill="EEF9FF"/>
        <w:rPr>
          <w:color w:val="333333"/>
        </w:rPr>
      </w:pPr>
      <w:r w:rsidRPr="00325052">
        <w:rPr>
          <w:color w:val="333333"/>
        </w:rPr>
        <w:t>Ohlásenie stavebnému úradu postačí pri udržiavacích prácach, ktoré by mohli ovplyvniť stabilitu stavby, požiarnu bezpečnosť stavby, jej vzhľad alebo životné prostredie a pri všetkých udržiavacích prácach na stavbe, ktorá je kultúrnou pamiatkou.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Požadované doklady:</w:t>
      </w:r>
      <w:r w:rsidRPr="00325052">
        <w:rPr>
          <w:color w:val="333333"/>
        </w:rPr>
        <w:br/>
        <w:t>- doklad preukazujúci vlastnícke alebo iné právo k stavbe, možno ho nahradiť čestným vyhlásením</w:t>
      </w:r>
      <w:r w:rsidRPr="00325052">
        <w:rPr>
          <w:color w:val="333333"/>
        </w:rPr>
        <w:br/>
        <w:t>- kópia z katastrálnej mapy</w:t>
      </w:r>
      <w:r w:rsidRPr="00325052">
        <w:rPr>
          <w:color w:val="333333"/>
        </w:rPr>
        <w:br/>
        <w:t>- písomná dohoda s vlastníkom stavby, ak úpravu alebo udržiavacie práce bude uskutočňovať nájomca</w:t>
      </w:r>
      <w:r w:rsidRPr="00325052">
        <w:rPr>
          <w:color w:val="333333"/>
        </w:rPr>
        <w:br/>
        <w:t>- stanovisko orgánu štátnej správy pamiatkovej starostlivosti, ak sa práce majú uskutočniť na stavbe, ktorá je kultúrnou pamiatkou.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Lehota vybavenia:</w:t>
      </w:r>
      <w:r w:rsidRPr="00325052">
        <w:rPr>
          <w:color w:val="333333"/>
        </w:rPr>
        <w:br/>
        <w:t>30 dní od podania žiadosti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Správny poplatok</w:t>
      </w:r>
      <w:r>
        <w:rPr>
          <w:color w:val="333333"/>
        </w:rPr>
        <w:t>:</w:t>
      </w:r>
      <w:r w:rsidRPr="00325052">
        <w:rPr>
          <w:color w:val="333333"/>
        </w:rPr>
        <w:br/>
        <w:t>bez správneho poplatku</w:t>
      </w:r>
    </w:p>
    <w:p w:rsidR="00325052" w:rsidRPr="00325052" w:rsidRDefault="00325052" w:rsidP="00325052">
      <w:pPr>
        <w:pStyle w:val="Nadpis3"/>
        <w:shd w:val="clear" w:color="auto" w:fill="EEF9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25052">
        <w:rPr>
          <w:rFonts w:ascii="Times New Roman" w:hAnsi="Times New Roman" w:cs="Times New Roman"/>
          <w:color w:val="333333"/>
          <w:sz w:val="24"/>
          <w:szCs w:val="24"/>
        </w:rPr>
        <w:lastRenderedPageBreak/>
        <w:t>Iné:</w:t>
      </w:r>
    </w:p>
    <w:p w:rsidR="00325052" w:rsidRPr="00325052" w:rsidRDefault="00325052" w:rsidP="00325052">
      <w:pPr>
        <w:pStyle w:val="rtejustify"/>
        <w:shd w:val="clear" w:color="auto" w:fill="EEF9FF"/>
        <w:jc w:val="left"/>
        <w:rPr>
          <w:color w:val="333333"/>
        </w:rPr>
      </w:pPr>
      <w:r w:rsidRPr="00325052">
        <w:rPr>
          <w:color w:val="333333"/>
        </w:rPr>
        <w:t>- stavebný úrad, podľa predložených dokladov k ohláseniu oznámi, že proti uskutočneniu udržiavacích prác nemá námietky, alebo určí, že ohlásené udržiavacie práce možno uskutočniť len na základe stavebného povolenia</w:t>
      </w:r>
      <w:r w:rsidRPr="00325052">
        <w:rPr>
          <w:color w:val="333333"/>
        </w:rPr>
        <w:br/>
        <w:t>- ohlasované udržiavacie práce môže</w:t>
      </w:r>
      <w:r>
        <w:rPr>
          <w:color w:val="333333"/>
        </w:rPr>
        <w:t xml:space="preserve"> stavebník uskutočniť až po obdŕ</w:t>
      </w:r>
      <w:r w:rsidRPr="00325052">
        <w:rPr>
          <w:color w:val="333333"/>
        </w:rPr>
        <w:t>žaní písomného oznámenia stavebného úradu, že proti nim nemá námietky.</w:t>
      </w:r>
    </w:p>
    <w:p w:rsidR="00325052" w:rsidRPr="00325052" w:rsidRDefault="00325052" w:rsidP="00325052">
      <w:pPr>
        <w:pStyle w:val="rtejustify"/>
        <w:shd w:val="clear" w:color="auto" w:fill="EEF9FF"/>
        <w:rPr>
          <w:color w:val="333333"/>
        </w:rPr>
      </w:pPr>
      <w:r w:rsidRPr="00325052">
        <w:rPr>
          <w:color w:val="333333"/>
        </w:rPr>
        <w:t> </w:t>
      </w:r>
    </w:p>
    <w:p w:rsidR="00325052" w:rsidRPr="00E37575" w:rsidRDefault="00325052" w:rsidP="00BA0F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Udržiavacími prácami</w:t>
      </w:r>
      <w:r w:rsidRPr="00E37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ktorých nie je potrebné ani ohlásenie (bežn</w:t>
      </w:r>
      <w:r w:rsidR="00BA0FCB">
        <w:rPr>
          <w:rFonts w:ascii="Times New Roman" w:eastAsia="Times New Roman" w:hAnsi="Times New Roman" w:cs="Times New Roman"/>
          <w:sz w:val="24"/>
          <w:szCs w:val="24"/>
          <w:lang w:eastAsia="sk-SK"/>
        </w:rPr>
        <w:t>é udržiavacie práce), sú najmä:</w:t>
      </w:r>
    </w:p>
    <w:p w:rsidR="00325052" w:rsidRPr="00E37575" w:rsidRDefault="00BA0FCB" w:rsidP="00325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opravy fasády,</w:t>
      </w:r>
    </w:p>
    <w:p w:rsidR="00325052" w:rsidRPr="00E37575" w:rsidRDefault="00325052" w:rsidP="00325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opravy a výmena strešnej krytiny alebo povrchu plochých striech, </w:t>
      </w:r>
    </w:p>
    <w:p w:rsidR="00325052" w:rsidRPr="00E37575" w:rsidRDefault="00325052" w:rsidP="00325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výmena odkvapových žľabov a odtokových zvodov, </w:t>
      </w:r>
    </w:p>
    <w:p w:rsidR="00325052" w:rsidRPr="00E37575" w:rsidRDefault="00325052" w:rsidP="00325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opravy oplotenia a výmena jeho častí, ak sa tým nemení jeho trasa, </w:t>
      </w:r>
    </w:p>
    <w:p w:rsidR="00325052" w:rsidRPr="00E37575" w:rsidRDefault="00325052" w:rsidP="00325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opravy a výmena nepodstatných stavebných konštrukcií, najmä vnútorných priečok, omietok, obkladov stien, podláh a dlažby, komínov, okien, dverí a schodišťových zábradlí, </w:t>
      </w:r>
    </w:p>
    <w:p w:rsidR="00BA0FCB" w:rsidRPr="00E37575" w:rsidRDefault="00BA0FCB" w:rsidP="00BA0F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Búracie povolenie požaduje predloženie:</w:t>
      </w:r>
    </w:p>
    <w:p w:rsidR="00BA0FCB" w:rsidRPr="00E37575" w:rsidRDefault="00BA0FCB" w:rsidP="00BA0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preukazujúci vlastnícke alebo iné právo k stavbe (napr. list vlastníctva), </w:t>
      </w:r>
    </w:p>
    <w:p w:rsidR="00BA0FCB" w:rsidRPr="00E37575" w:rsidRDefault="00BA0FCB" w:rsidP="00BA0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snímka z katastrálnej mapy, </w:t>
      </w:r>
    </w:p>
    <w:p w:rsidR="00BA0FCB" w:rsidRPr="00E37575" w:rsidRDefault="00BA0FCB" w:rsidP="00BA0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technologický postup, </w:t>
      </w:r>
    </w:p>
    <w:p w:rsidR="00BA0FCB" w:rsidRPr="00E37575" w:rsidRDefault="00BA0FCB" w:rsidP="00BA0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pôdorys stavby, </w:t>
      </w:r>
    </w:p>
    <w:p w:rsidR="00BA0FCB" w:rsidRPr="00E37575" w:rsidRDefault="00BA0FCB" w:rsidP="00BA0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stavebný dozor resp. zhotoviteľ, </w:t>
      </w:r>
    </w:p>
    <w:p w:rsidR="00BA0FCB" w:rsidRPr="00E37575" w:rsidRDefault="00BA0FCB" w:rsidP="00BA0F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vyjadrenie z hľadiska odpadového hospodárstva. </w:t>
      </w:r>
    </w:p>
    <w:p w:rsidR="00EA7E16" w:rsidRPr="00325052" w:rsidRDefault="00EA7E16" w:rsidP="0032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2A1" w:rsidRPr="00325052" w:rsidRDefault="00ED52A1" w:rsidP="0032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2A1" w:rsidRPr="00325052" w:rsidRDefault="00ED52A1" w:rsidP="0032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2A1" w:rsidRPr="00325052" w:rsidRDefault="00ED52A1" w:rsidP="0032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2A1" w:rsidRPr="00325052" w:rsidRDefault="00ED52A1" w:rsidP="0032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2A1" w:rsidRPr="00325052" w:rsidRDefault="00ED52A1" w:rsidP="0032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2A1" w:rsidRPr="00325052" w:rsidRDefault="00ED52A1" w:rsidP="0032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2A1" w:rsidRDefault="00ED52A1"/>
    <w:p w:rsidR="00ED52A1" w:rsidRDefault="00ED52A1"/>
    <w:p w:rsidR="00ED52A1" w:rsidRDefault="00ED52A1"/>
    <w:sectPr w:rsidR="00ED52A1" w:rsidSect="007F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73" w:rsidRDefault="00A45573" w:rsidP="00E37575">
      <w:pPr>
        <w:spacing w:after="0" w:line="240" w:lineRule="auto"/>
      </w:pPr>
      <w:r>
        <w:separator/>
      </w:r>
    </w:p>
  </w:endnote>
  <w:endnote w:type="continuationSeparator" w:id="0">
    <w:p w:rsidR="00A45573" w:rsidRDefault="00A45573" w:rsidP="00E3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73" w:rsidRDefault="00A45573" w:rsidP="00E37575">
      <w:pPr>
        <w:spacing w:after="0" w:line="240" w:lineRule="auto"/>
      </w:pPr>
      <w:r>
        <w:separator/>
      </w:r>
    </w:p>
  </w:footnote>
  <w:footnote w:type="continuationSeparator" w:id="0">
    <w:p w:rsidR="00A45573" w:rsidRDefault="00A45573" w:rsidP="00E3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D98"/>
    <w:multiLevelType w:val="multilevel"/>
    <w:tmpl w:val="F9AA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B5E"/>
    <w:multiLevelType w:val="multilevel"/>
    <w:tmpl w:val="CD3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D5E28"/>
    <w:multiLevelType w:val="multilevel"/>
    <w:tmpl w:val="E5E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E7298"/>
    <w:multiLevelType w:val="multilevel"/>
    <w:tmpl w:val="F02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06CEF"/>
    <w:multiLevelType w:val="multilevel"/>
    <w:tmpl w:val="D88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C1850"/>
    <w:multiLevelType w:val="multilevel"/>
    <w:tmpl w:val="CBD0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7352B"/>
    <w:multiLevelType w:val="multilevel"/>
    <w:tmpl w:val="E0F0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D3C56"/>
    <w:multiLevelType w:val="hybridMultilevel"/>
    <w:tmpl w:val="DEE4576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A32208"/>
    <w:multiLevelType w:val="multilevel"/>
    <w:tmpl w:val="7E1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16A06"/>
    <w:multiLevelType w:val="multilevel"/>
    <w:tmpl w:val="854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B5964"/>
    <w:multiLevelType w:val="multilevel"/>
    <w:tmpl w:val="5E1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66DCD"/>
    <w:multiLevelType w:val="multilevel"/>
    <w:tmpl w:val="4FC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00F17"/>
    <w:multiLevelType w:val="multilevel"/>
    <w:tmpl w:val="29B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16010"/>
    <w:multiLevelType w:val="multilevel"/>
    <w:tmpl w:val="157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5"/>
    <w:rsid w:val="000F104B"/>
    <w:rsid w:val="00325052"/>
    <w:rsid w:val="00385DFF"/>
    <w:rsid w:val="00771C7D"/>
    <w:rsid w:val="007A5D01"/>
    <w:rsid w:val="007F24A1"/>
    <w:rsid w:val="008265F1"/>
    <w:rsid w:val="00A37297"/>
    <w:rsid w:val="00A45573"/>
    <w:rsid w:val="00B361FE"/>
    <w:rsid w:val="00BA0FCB"/>
    <w:rsid w:val="00BF6032"/>
    <w:rsid w:val="00C201BC"/>
    <w:rsid w:val="00CE5384"/>
    <w:rsid w:val="00E37575"/>
    <w:rsid w:val="00E37B92"/>
    <w:rsid w:val="00E6136E"/>
    <w:rsid w:val="00EA7E16"/>
    <w:rsid w:val="00ED52A1"/>
    <w:rsid w:val="00F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F266-1310-4FA3-B6AC-7F4A54D4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4A1"/>
  </w:style>
  <w:style w:type="paragraph" w:styleId="Nadpis1">
    <w:name w:val="heading 1"/>
    <w:basedOn w:val="Normln"/>
    <w:link w:val="Nadpis1Char"/>
    <w:uiPriority w:val="9"/>
    <w:qFormat/>
    <w:rsid w:val="00EA7E16"/>
    <w:pPr>
      <w:spacing w:before="100" w:beforeAutospacing="1" w:after="90" w:line="389" w:lineRule="atLeast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5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757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375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575"/>
    <w:rPr>
      <w:color w:val="0000FF"/>
      <w:u w:val="single"/>
    </w:rPr>
  </w:style>
  <w:style w:type="character" w:customStyle="1" w:styleId="articleseparator">
    <w:name w:val="article_separator"/>
    <w:basedOn w:val="Standardnpsmoodstavce"/>
    <w:rsid w:val="00E37575"/>
  </w:style>
  <w:style w:type="paragraph" w:styleId="Zhlav">
    <w:name w:val="header"/>
    <w:basedOn w:val="Normln"/>
    <w:link w:val="ZhlavChar"/>
    <w:uiPriority w:val="99"/>
    <w:semiHidden/>
    <w:unhideWhenUsed/>
    <w:rsid w:val="00E3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575"/>
  </w:style>
  <w:style w:type="paragraph" w:styleId="Zpat">
    <w:name w:val="footer"/>
    <w:basedOn w:val="Normln"/>
    <w:link w:val="ZpatChar"/>
    <w:uiPriority w:val="99"/>
    <w:semiHidden/>
    <w:unhideWhenUsed/>
    <w:rsid w:val="00E3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575"/>
  </w:style>
  <w:style w:type="character" w:customStyle="1" w:styleId="Nadpis1Char">
    <w:name w:val="Nadpis 1 Char"/>
    <w:basedOn w:val="Standardnpsmoodstavce"/>
    <w:link w:val="Nadpis1"/>
    <w:uiPriority w:val="9"/>
    <w:rsid w:val="00EA7E16"/>
    <w:rPr>
      <w:rFonts w:ascii="Times New Roman" w:eastAsia="Times New Roman" w:hAnsi="Times New Roman" w:cs="Times New Roman"/>
      <w:b/>
      <w:bCs/>
      <w:kern w:val="36"/>
      <w:sz w:val="43"/>
      <w:szCs w:val="43"/>
      <w:lang w:eastAsia="sk-SK"/>
    </w:rPr>
  </w:style>
  <w:style w:type="paragraph" w:customStyle="1" w:styleId="rtejustify">
    <w:name w:val="rtejustify"/>
    <w:basedOn w:val="Normln"/>
    <w:rsid w:val="00EA7E16"/>
    <w:pPr>
      <w:spacing w:before="100" w:beforeAutospacing="1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CE538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250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2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1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91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7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28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5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1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08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6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65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98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54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28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2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07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561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0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82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5029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49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3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0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RUDNANY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Bodziony</dc:creator>
  <cp:keywords/>
  <dc:description/>
  <cp:lastModifiedBy>Edita</cp:lastModifiedBy>
  <cp:revision>2</cp:revision>
  <cp:lastPrinted>2013-09-09T06:32:00Z</cp:lastPrinted>
  <dcterms:created xsi:type="dcterms:W3CDTF">2018-05-02T14:06:00Z</dcterms:created>
  <dcterms:modified xsi:type="dcterms:W3CDTF">2018-05-02T14:06:00Z</dcterms:modified>
</cp:coreProperties>
</file>